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24mm x 50mm x 12mm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4,7W W</w:t>
      </w:r>
    </w:p>
    <w:p>
      <w:pPr/>
      <w:r>
        <w:rPr/>
        <w:t xml:space="preserve">Leistung Bereitschaftsbetrieb: 3,2W W</w:t>
      </w:r>
    </w:p>
    <w:p>
      <w:pPr/>
      <w:r>
        <w:rPr/>
        <w:t xml:space="preserve">Lichtstrom Notbetrieb: 140lm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1.5mm² mm</w:t>
      </w:r>
    </w:p>
    <w:p>
      <w:pPr/>
    </w:p>
    <w:p>
      <w:pPr/>
      <w:r>
        <w:rPr/>
        <w:t xml:space="preserve">Batterie: NIMHHT4820Q, NIMH Batterie</w:t>
      </w:r>
    </w:p>
    <w:p>
      <w:pPr/>
    </w:p>
    <w:p>
      <w:pPr/>
      <w:r>
        <w:rPr/>
        <w:t xml:space="preserve">Artikelnummer: DOE023SC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FFC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2026-06-12T02:44:03+02:00</dcterms:created>
  <dcterms:modified xsi:type="dcterms:W3CDTF">2026-06-12T02:44:03+02:00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