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Robuste Rettungszeichenleuchte aus Zink-Druckguss zur dynamischen Fluchtwegsteuerung zur Wandmontage.</w:t>
      </w:r>
      <w:br/>
      <w:br/>
      <w:r>
        <w:rPr/>
        <w:t xml:space="preserve">Die Flexway-Rettungszeichenleuchte stellt 10 Anzeigeoptionen zur Verfügung. Aus diesen sind zwei Betriebszustände per Drehkodierschalter frei wählbar. Die Aktivierung der Betriebszustände erfolgt über den potenzialfreien Kontakt z.B. eines Rauchmelders oder BMA. Für die Nutzung eines potenzialfreien Kontaktes bietet sie eine leistungsbegrenzte und überwachte Ausgangsspannung.</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Je 10 Anzeigeoptionen steuerbar über potenzialfreien Kontakt</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58 mm x 262 mm x 188 mm</w:t>
      </w:r>
    </w:p>
    <w:p>
      <w:pPr/>
    </w:p>
    <w:p>
      <w:pPr/>
      <w:r>
        <w:rPr/>
        <w:t xml:space="preserve">Montageart: Wandaufbau</w:t>
      </w:r>
    </w:p>
    <w:p>
      <w:pPr/>
      <w:r>
        <w:rPr/>
        <w:t xml:space="preserve">Schutzklasse: 1</w:t>
      </w:r>
    </w:p>
    <w:p>
      <w:pPr/>
      <w:r>
        <w:rPr/>
        <w:t xml:space="preserve">Schutzart (IP): IP 65</w:t>
      </w:r>
    </w:p>
    <w:p>
      <w:pPr/>
      <w:r>
        <w:rPr/>
        <w:t xml:space="preserve">Stoßfestigkeitsgrad IK: IK 8</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5,4 W W</w:t>
      </w:r>
    </w:p>
    <w:p>
      <w:pPr/>
      <w:r>
        <w:rPr/>
        <w:t xml:space="preserve">Leistung Bereitschaftsbetrieb: 2,8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FMWD009ML-AZ</w:t>
      </w:r>
    </w:p>
    <w:p>
      <w:pPr/>
    </w:p>
    <w:p>
      <w:pPr/>
      <w:r>
        <w:rPr/>
        <w:t xml:space="preserve">Zubehör:</w:t>
      </w:r>
    </w:p>
    <w:p>
      <w:pPr/>
      <w:r>
        <w:rPr/>
        <w:t xml:space="preserve">Artikelnummer: FMWA001, Aufbauadapter für seitl. Kabeleinführung, weiß  Kunststoff für FM</w:t>
      </w:r>
    </w:p>
    <w:p>
      <w:pPr/>
      <w:r>
        <w:rPr/>
        <w:t xml:space="preserve">Artikelnummer: FMFH, FM Flexible Wandhalterung</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F5E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2026-09-16T17:25:56+02:00</dcterms:created>
  <dcterms:modified xsi:type="dcterms:W3CDTF">2026-09-16T17:25:56+02:00</dcterms:modified>
</cp:coreProperties>
</file>

<file path=docProps/custom.xml><?xml version="1.0" encoding="utf-8"?>
<Properties xmlns="http://schemas.openxmlformats.org/officeDocument/2006/custom-properties" xmlns:vt="http://schemas.openxmlformats.org/officeDocument/2006/docPropsVTypes"/>
</file>