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 Glas-Zylinder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 Druckguss,Glas</w:t>
      </w:r>
    </w:p>
    <w:p>
      <w:pPr/>
      <w:r>
        <w:rPr/>
        <w:t xml:space="preserve">Farbe: Gelb</w:t>
      </w:r>
    </w:p>
    <w:p>
      <w:pPr/>
      <w:r>
        <w:rPr/>
        <w:t xml:space="preserve">Maße: 485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-20 °C bis 55 °C °C</w:t>
      </w:r>
    </w:p>
    <w:p>
      <w:pPr/>
      <w:r>
        <w:rPr/>
        <w:t xml:space="preserve">Zulässige Temperatur BS: -20 °C bis 55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20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2100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XGIU019ML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FA1C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2026-09-16T18:47:25+02:00</dcterms:created>
  <dcterms:modified xsi:type="dcterms:W3CDTF">2026-09-16T18:47:25+02:00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