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Runde Kunststoff-Leuchte zur allgemeinen Beleuchtung mit integriertem Bewegungsmelder und Ausleuchtung der Flucht- und Rettungswege nach DIN EN 60598-1, DIN EN 60598-2-22 und DIN EN 1838.</w:t>
      </w:r>
      <w:br/>
      <w:br/>
      <w:r>
        <w:rPr/>
        <w:t xml:space="preserve">In zeitlosem Design, geeignet für Innenanwendung.  Über den von außen nicht sichtbaren Bewegungsmelder wird das Allgemeinlicht unabhängig vom Notlicht geschaltet.</w:t>
      </w:r>
      <w:br/>
      <w:r>
        <w:rPr/>
        <w:t xml:space="preserve">Ausführung in der Farbe Weiß.</w:t>
      </w:r>
    </w:p>
    <w:p>
      <w:pPr/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 mm x  mm x 98 mm</w:t>
      </w:r>
    </w:p>
    <w:p>
      <w:pPr/>
      <w:r>
        <w:rPr/>
        <w:t xml:space="preserve">Durchmesser: 339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44</w:t>
      </w:r>
    </w:p>
    <w:p>
      <w:pPr/>
      <w:r>
        <w:rPr/>
        <w:t xml:space="preserve">lbl-impactResistanceRate: IK 6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17,5 W W</w:t>
      </w:r>
    </w:p>
    <w:p>
      <w:pPr/>
      <w:r>
        <w:rPr/>
        <w:t xml:space="preserve">Leistung Bereitschaftsbetrieb: 0,5 W W</w:t>
      </w:r>
    </w:p>
    <w:p>
      <w:pPr/>
      <w:r>
        <w:rPr/>
        <w:t xml:space="preserve">Lichtstrom Notbetrieb: 1800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lbl-articleNumber: QBW009-BM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2024-07-09T08:26:48+02:00</dcterms:created>
  <dcterms:modified xsi:type="dcterms:W3CDTF">2024-07-09T08:26:48+02:00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