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5 °C bis 40 °C °C</w:t>
      </w:r>
    </w:p>
    <w:p>
      <w:pPr/>
      <w:r>
        <w:rPr/>
        <w:t xml:space="preserve">Zulässige Temperatur BS: 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Bereitschaftsbetrieb: 0,3 W W</w:t>
      </w:r>
    </w:p>
    <w:p>
      <w:pPr/>
      <w:r>
        <w:rPr/>
        <w:t xml:space="preserve">Lichtstrom Notbetrieb: 170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LFP3233ILDK, {{Produkt - BatteryPerformance - BatteryTechnology (P:17:110)}} Batterie</w:t>
      </w:r>
    </w:p>
    <w:p>
      <w:pPr/>
    </w:p>
    <w:p>
      <w:pPr/>
      <w:r>
        <w:rPr/>
        <w:t xml:space="preserve">Artikelnummer: ILDK423SC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A9A1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2025-02-04T10:03:49+01:00</dcterms:created>
  <dcterms:modified xsi:type="dcterms:W3CDTF">2025-02-04T10:03:49+01:00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