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9,7 W W</w:t>
      </w:r>
    </w:p>
    <w:p>
      <w:pPr/>
      <w:r>
        <w:rPr/>
        <w:t xml:space="preserve">Leistung Bereitschaftsbetrieb: 1,1 W W</w:t>
      </w:r>
    </w:p>
    <w:p>
      <w:pPr/>
      <w:r>
        <w:rPr/>
        <w:t xml:space="preserve">Lichtstrom Notbetrieb: 1050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PMW039ML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7EB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2026-09-16T19:13:35+02:00</dcterms:created>
  <dcterms:modified xsi:type="dcterms:W3CDTF">2026-09-16T19:13:35+02:00</dcterms:modified>
</cp:coreProperties>
</file>

<file path=docProps/custom.xml><?xml version="1.0" encoding="utf-8"?>
<Properties xmlns="http://schemas.openxmlformats.org/officeDocument/2006/custom-properties" xmlns:vt="http://schemas.openxmlformats.org/officeDocument/2006/docPropsVTypes"/>
</file>