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Rahmenlose und Wandbündige LED-Rettungszeichenleuchte zum Wandeinbau. Eine optimal in die Wand integrierte Leuchte, bei der kein Rahmen, Schrauben oder hervorstehende Teil, das Design der Umgebung beinflussen. </w:t>
      </w:r>
      <w:br/>
      <w:br/>
      <w:r>
        <w:rPr/>
        <w:t xml:space="preserve">Ein cleveres Nivelliersystem ist bereits integriert und macht es leicht die Leuchte exakt auf die Ebene der Wand auszurichten. </w:t>
      </w:r>
      <w:br/>
      <w:br/>
      <w:r>
        <w:rPr/>
        <w:t xml:space="preserve">Das Piktogrammset wird innenliegend eingesteckt und lösungsmittelfrei befestigt.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3,7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UEMR019ML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4F0B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2024-07-11T07:56:49+02:00</dcterms:created>
  <dcterms:modified xsi:type="dcterms:W3CDTF">2024-07-11T07:56:49+02:00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