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konvex geformter Haube zur Decken- oder Wandmontage. Geeignet für Dauer- oder Bereitschaftsschaltung. Zur Montageerleichterung sind Nivelierschrauben, um unebene Untergründe auszugleichen, integriert. </w:t>
      </w: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r>
        <w:rPr/>
        <w:t xml:space="preserve">Material: Kunststoff</w:t>
      </w:r>
    </w:p>
    <w:p>
      <w:pPr/>
      <w:r>
        <w:rPr/>
        <w:t xml:space="preserve">Farbe: RAL 9003</w:t>
      </w:r>
    </w:p>
    <w:p>
      <w:pPr/>
      <w:r>
        <w:rPr/>
        <w:t xml:space="preserve">Maße: 65 mm x 236 mm x 136 mm</w:t>
      </w:r>
    </w:p>
    <w:p>
      <w:pPr/>
      <w:r>
        <w:rPr/>
        <w:t xml:space="preserve">Durchmesser: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Artikelnummer: PMW529CC</w:t>
      </w:r>
    </w:p>
    <w:p>
      <w:pPr/>
    </w:p>
    <w:p>
      <w:pPr/>
      <w:r>
        <w:rPr/>
        <w:t xml:space="preserve">Zubehör:</w:t>
      </w:r>
    </w:p>
    <w:p>
      <w:pPr/>
      <w:r>
        <w:rPr/>
        <w:t xml:space="preserve">Artikelnummer: LSYS-B4, 4x Beam-Linse für Leuchten mit Linsensystem, Beispielsweise zur Beleuchtung</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2024-07-10T13:54:57+02:00</dcterms:created>
  <dcterms:modified xsi:type="dcterms:W3CDTF">2024-07-10T13:54:57+02:00</dcterms:modified>
</cp:coreProperties>
</file>

<file path=docProps/custom.xml><?xml version="1.0" encoding="utf-8"?>
<Properties xmlns="http://schemas.openxmlformats.org/officeDocument/2006/custom-properties" xmlns:vt="http://schemas.openxmlformats.org/officeDocument/2006/docPropsVTypes"/>
</file>