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3,3W W</w:t>
      </w:r>
    </w:p>
    <w:p>
      <w:pPr/>
      <w:r>
        <w:rPr/>
        <w:t xml:space="preserve">Leistung Bereitschaftsbetrieb: 0,9W W</w:t>
      </w:r>
    </w:p>
    <w:p>
      <w:pPr/>
      <w:r>
        <w:rPr/>
        <w:t xml:space="preserve">Lichtstrom Notbetrieb: 255lm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CA1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2026-06-23T08:48:20+02:00</dcterms:created>
  <dcterms:modified xsi:type="dcterms:W3CDTF">2026-06-23T08:48:20+02:00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