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230 lm lm</w:t>
      </w:r>
    </w:p>
    <w:p>
      <w:pPr/>
    </w:p>
    <w:p>
      <w:pPr/>
      <w:r>
        <w:rPr/>
        <w:t xml:space="preserve">Batterie: LFP3212-LEO, LiFePO4 Batterie</w:t>
      </w:r>
    </w:p>
    <w:p>
      <w:pPr/>
    </w:p>
    <w:p>
      <w:pPr/>
      <w:r>
        <w:rPr/>
        <w:t xml:space="preserve">Artikelnummer: WEF423SC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0E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2024-07-11T08:08:16+02:00</dcterms:created>
  <dcterms:modified xsi:type="dcterms:W3CDTF">2024-07-11T08:08:16+02:00</dcterms:modified>
</cp:coreProperties>
</file>

<file path=docProps/custom.xml><?xml version="1.0" encoding="utf-8"?>
<Properties xmlns="http://schemas.openxmlformats.org/officeDocument/2006/custom-properties" xmlns:vt="http://schemas.openxmlformats.org/officeDocument/2006/docPropsVTypes"/>
</file>