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300 mm x 300 mm x 110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4</w:t>
      </w:r>
    </w:p>
    <w:p>
      <w:pPr/>
      <w:r>
        <w:rPr/>
        <w:t xml:space="preserve">Erkennungsweite: 30m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0,9 W W</w:t>
      </w:r>
    </w:p>
    <w:p>
      <w:pPr/>
    </w:p>
    <w:p>
      <w:pPr/>
    </w:p>
    <w:p>
      <w:pPr/>
      <w:r>
        <w:rPr/>
        <w:t xml:space="preserve">Batterie: LFP3216-SET-2AKKU</w:t>
      </w:r>
    </w:p>
    <w:p>
      <w:pPr/>
    </w:p>
    <w:p>
      <w:pPr/>
      <w:r>
        <w:rPr/>
        <w:t xml:space="preserve">Artikelnummer: WFXW411SC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LFP3216-SET-2AKKU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49792E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2024-10-11T15:49:37+02:00</dcterms:created>
  <dcterms:modified xsi:type="dcterms:W3CDTF">2024-10-11T15:49:37+02:00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