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PCABS,PC</w:t>
      </w:r>
    </w:p>
    <w:p>
      <w:pPr/>
      <w:r>
        <w:rPr/>
        <w:t xml:space="preserve">Farbe: RAL 9003</w:t>
      </w:r>
    </w:p>
    <w:p>
      <w:pPr/>
      <w:r>
        <w:rPr/>
        <w:t xml:space="preserve">Maße: 73 mm x 339 mm x 71 mm</w:t>
      </w:r>
    </w:p>
    <w:p>
      <w:pPr/>
    </w:p>
    <w:p>
      <w:pPr/>
      <w:r>
        <w:rPr/>
        <w:t xml:space="preserve">Montageart: Deckenaufbau</w:t>
      </w:r>
    </w:p>
    <w:p>
      <w:pPr/>
      <w:r>
        <w:rPr/>
        <w:t xml:space="preserve">Schutzklasse: 2</w:t>
      </w:r>
    </w:p>
    <w:p>
      <w:pPr/>
      <w:r>
        <w:rPr/>
        <w:t xml:space="preserve">Schutzart (IP): IP 65</w:t>
      </w:r>
    </w:p>
    <w:p>
      <w:pPr/>
      <w:r>
        <w:rPr/>
        <w:t xml:space="preserve">Stoßfestigkeitsgrad IK: IK 8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9,7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1050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PXDL039ML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PXD-AW, Wand-Parallelausleger für die Leuchte PXD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99CBBF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2026-09-16T19:26:02+02:00</dcterms:created>
  <dcterms:modified xsi:type="dcterms:W3CDTF">2026-09-16T19:26:02+02:00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