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disk luminaire according to DIN EN60598-1, DIN EN 60598-2-22 and DIN EN 1838.</w:t>
      </w:r>
      <w:br/>
      <w:br/>
      <w:r>
        <w:rPr/>
        <w:t xml:space="preserve">German Design Award 2018-winning die-cast zinc LED disc luminaire for recessed wall mounting with wall bracket.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welds or bending edges</w:t>
      </w:r>
      <w:br/>
      <w:r>
        <w:rPr/>
        <w:t xml:space="preserve">- Flag mounting</w:t>
      </w:r>
      <w:br/>
      <w:r>
        <w:rPr/>
        <w:t xml:space="preserve">- Fixing of the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due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with 20-digit addressing switch, for operation on a central power supply system. Automatic test system according to DIN EN 62034 type ER, in connection with a system of type MultiControl. Functions must be complied with:</w:t>
      </w:r>
    </w:p>
    <w:p>
      <w:pPr>
        <w:numPr>
          <w:ilvl w:val="0"/>
          <w:numId w:val="2"/>
        </w:numPr>
      </w:pPr>
      <w:r>
        <w:rPr/>
        <w:t xml:space="preserve">Integrated individual luminaire monitoring</w:t>
      </w:r>
    </w:p>
    <w:p>
      <w:pPr>
        <w:numPr>
          <w:ilvl w:val="0"/>
          <w:numId w:val="2"/>
        </w:numPr>
      </w:pPr>
      <w:r>
        <w:rPr/>
        <w:t xml:space="preserve">Integrated luminaire manager function</w:t>
      </w:r>
    </w:p>
    <w:p>
      <w:pPr>
        <w:numPr>
          <w:ilvl w:val="0"/>
          <w:numId w:val="2"/>
        </w:numPr>
      </w:pPr>
      <w:r>
        <w:rPr/>
        <w:t xml:space="preserve">Individual switchability in conjunction with RP ELS - central power supply system</w:t>
      </w:r>
    </w:p>
    <w:p>
      <w:pPr/>
      <w:r>
        <w:rPr/>
        <w:t xml:space="preserve">Material: Zinc die-cast</w:t>
      </w:r>
    </w:p>
    <w:p>
      <w:pPr/>
      <w:r>
        <w:rPr/>
        <w:t xml:space="preserve">Color: RAL 7016</w:t>
      </w:r>
    </w:p>
    <w:p>
      <w:pPr/>
      <w:r>
        <w:rPr/>
        <w:t xml:space="preserve">Dimensions: 79 mm x 306 mm x 196 mm</w:t>
      </w:r>
    </w:p>
    <w:p>
      <w:pPr/>
    </w:p>
    <w:p>
      <w:pPr/>
      <w:r>
        <w:rPr/>
        <w:t xml:space="preserve">Mounting method: Wandeinbau-Flagge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20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-20 °C to 40 °C °C</w:t>
      </w:r>
    </w:p>
    <w:p>
      <w:pPr/>
      <w:r>
        <w:rPr/>
        <w:t xml:space="preserve">Allowed temperature BS: -20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3,5 W W</w:t>
      </w:r>
    </w:p>
    <w:p>
      <w:pPr/>
      <w:r>
        <w:rPr/>
        <w:t xml:space="preserve">Power non-maintained mode: 1,1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</w:t>
      </w:r>
    </w:p>
    <w:p>
      <w:pPr/>
    </w:p>
    <w:p>
      <w:pPr/>
      <w:r>
        <w:rPr/>
        <w:t xml:space="preserve">Article number: AMRA009ML-AZ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AM-XBE, A-Serie SB - concrete recessed housing  for AMC, AMR, AXC, AXR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23FEC136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2026-09-16T18:12:11+02:00</dcterms:created>
  <dcterms:modified xsi:type="dcterms:W3CDTF">2026-09-16T18:12:11+02:00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