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installation boxes. The zinc die-cast lens locks into place without any visible external fastening. The status LED integrated in the lens blends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RAL 9003</w:t>
      </w:r>
    </w:p>
    <w:p>
      <w:pPr/>
      <w:r>
        <w:rPr/>
        <w:t xml:space="preserve">Dimensions: 90 mm x 19 mm x 90 mm</w:t>
      </w:r>
    </w:p>
    <w:p>
      <w:pPr/>
      <w:r>
        <w:rPr/>
        <w:t xml:space="preserve">Diameter: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1,9 W W</w:t>
      </w:r>
    </w:p>
    <w:p>
      <w:pPr/>
      <w:r>
        <w:rPr/>
        <w:t xml:space="preserve">Power non-maintained mode: 0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w:t>
      </w:r>
    </w:p>
    <w:p>
      <w:pPr/>
    </w:p>
    <w:p>
      <w:pPr/>
      <w:r>
        <w:rPr/>
        <w:t xml:space="preserve">lbl-articleNumber: WER029</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2024-07-09T08:33:44+02:00</dcterms:created>
  <dcterms:modified xsi:type="dcterms:W3CDTF">2024-07-09T08:33:44+02:00</dcterms:modified>
</cp:coreProperties>
</file>

<file path=docProps/custom.xml><?xml version="1.0" encoding="utf-8"?>
<Properties xmlns="http://schemas.openxmlformats.org/officeDocument/2006/custom-properties" xmlns:vt="http://schemas.openxmlformats.org/officeDocument/2006/docPropsVTypes"/>
</file>