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Polycarbonate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Material: Aluminum die-cast,Polycarbonate</w:t>
      </w:r>
    </w:p>
    <w:p>
      <w:pPr/>
      <w:r>
        <w:rPr/>
        <w:t xml:space="preserve">Color: RAL 5010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20 W W</w:t>
      </w:r>
    </w:p>
    <w:p>
      <w:pPr/>
      <w:r>
        <w:rPr/>
        <w:t xml:space="preserve">Luminous Flux Emergency Operation: 2100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XPIU019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X-KO001, Chain eyelets (pair) for XI / XM /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2026-09-16T18:48:24+02:00</dcterms:created>
  <dcterms:modified xsi:type="dcterms:W3CDTF">2026-09-16T18:48:24+02:00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