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LFP3212.K-SET-2AKKU, {{Produkt - BatteryPerformance - BatteryTechnology (P:17:110)}} Battery</w:t>
      </w:r>
    </w:p>
    <w:p>
      <w:pPr/>
    </w:p>
    <w:p>
      <w:pPr/>
      <w:r>
        <w:rPr/>
        <w:t xml:space="preserve">Article number: KWID411WL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03F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2024-10-11T15:41:33+02:00</dcterms:created>
  <dcterms:modified xsi:type="dcterms:W3CDTF">2024-10-11T15:41:33+02:00</dcterms:modified>
</cp:coreProperties>
</file>

<file path=docProps/custom.xml><?xml version="1.0" encoding="utf-8"?>
<Properties xmlns="http://schemas.openxmlformats.org/officeDocument/2006/custom-properties" xmlns:vt="http://schemas.openxmlformats.org/officeDocument/2006/docPropsVTypes"/>
</file>