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Plastic escape sign luminaire for universal mounting. Universal mounting allows the luminaire to be mounted either on the wall or ceiling. The cuboid plastic housing is discreetly reduced to the essentials. The high degree of protection enables use in damp rooms or environments with high levels of soiling.</w:t>
      </w:r>
      <w:br/>
      <w:r>
        <w:rPr/>
        <w:t xml:space="preserve">Display disc light with integrated light distribution for uniform illumination of the pictogram. Suitable for single or double-sided labelling.</w:t>
      </w:r>
      <w:br/>
      <w:br/>
      <w:r>
        <w:rPr/>
        <w:t xml:space="preserve">Planning reliability is guaranteed thanks to the tool-free, variable use of pictograms on site. A pictogram set in accordance with DIN ISO 7010 (right, left, up and down arrows) is included as standard.</w:t>
      </w:r>
    </w:p>
    <w:p>
      <w:pPr/>
      <w:r>
        <w:rPr/>
        <w:t xml:space="preserve">Switch-mode power supply up to 5W for LED lights Set-up of various output voltages (3.3V/5V/12V/24V) possible. The NT24 power supply can be used in conjunction with a monitoring module for use in the following emergency light system types: my-, micro-, mini-, midi and multiControl. The respective output voltage is set via the switch.</w:t>
      </w:r>
    </w:p>
    <w:p>
      <w:pPr/>
      <w:r>
        <w:rPr/>
        <w:t xml:space="preserve">Material: Polycarbonate</w:t>
      </w:r>
    </w:p>
    <w:p>
      <w:pPr/>
      <w:r>
        <w:rPr/>
        <w:t xml:space="preserve">Color: RAL 9003</w:t>
      </w:r>
    </w:p>
    <w:p>
      <w:pPr/>
      <w:r>
        <w:rPr/>
        <w:t xml:space="preserve">Dimensions: 326 mm x 50 mm x 204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7</w:t>
      </w:r>
    </w:p>
    <w:p>
      <w:pPr/>
      <w:r>
        <w:rPr/>
        <w:t xml:space="preserve">Allowed temperature DS: -15 °C to 40 °C °C</w:t>
      </w:r>
    </w:p>
    <w:p>
      <w:pPr/>
      <w:r>
        <w:rPr/>
        <w:t xml:space="preserve">Allowed temperature BS: -5 °C to 40 °C °C</w:t>
      </w:r>
    </w:p>
    <w:p>
      <w:pPr/>
      <w:r>
        <w:rPr/>
        <w:t xml:space="preserve">Viewing distance: 22m m</w:t>
      </w:r>
    </w:p>
    <w:p>
      <w:pPr/>
      <w:r>
        <w:rPr/>
        <w:t xml:space="preserve">Pictogram: Set</w:t>
      </w:r>
    </w:p>
    <w:p>
      <w:pPr/>
    </w:p>
    <w:p>
      <w:pPr/>
      <w:r>
        <w:rPr/>
        <w:t xml:space="preserve">Power maintained mode: 4,5 W W</w:t>
      </w:r>
    </w:p>
    <w:p>
      <w:pPr/>
      <w:r>
        <w:rPr/>
        <w:t xml:space="preserve">Power non-maintained mode: 0 W W</w:t>
      </w:r>
    </w:p>
    <w:p>
      <w:pPr/>
    </w:p>
    <w:p>
      <w:pPr/>
      <w:r>
        <w:rPr/>
        <w:t xml:space="preserve">Input voltage AC: 230 V V</w:t>
      </w:r>
    </w:p>
    <w:p>
      <w:pPr/>
      <w:r>
        <w:rPr/>
        <w:t xml:space="preserve">Connection terminals: 1.5 mm² mm</w:t>
      </w:r>
    </w:p>
    <w:p>
      <w:pPr/>
    </w:p>
    <w:p>
      <w:pPr/>
      <w:r>
        <w:rPr/>
        <w:t xml:space="preserve">Battery: </w:t>
      </w:r>
    </w:p>
    <w:p>
      <w:pPr/>
    </w:p>
    <w:p>
      <w:pPr/>
      <w:r>
        <w:rPr/>
        <w:t xml:space="preserve">Article number: KAMU009</w:t>
      </w:r>
    </w:p>
    <w:p>
      <w:pPr/>
    </w:p>
    <w:p>
      <w:pPr/>
      <w:r>
        <w:rPr/>
        <w:t xml:space="preserve">Accessories:</w:t>
      </w:r>
    </w:p>
    <w:p>
      <w:pPr/>
      <w:r>
        <w:rPr/>
        <w:t xml:space="preserve">Article number: AWX001, Wall bracket, white convenient for RX, KB, KX, KW, LX, GX, KE</w:t>
      </w:r>
    </w:p>
    <w:p>
      <w:pPr/>
      <w:r>
        <w:rPr/>
        <w:t xml:space="preserve">Article number: 2PW-EB, Double - Pendulum white 500mm  pre-wired with 4-wires</w:t>
      </w:r>
    </w:p>
    <w:p>
      <w:pPr/>
      <w:r>
        <w:rPr/>
        <w:t xml:space="preserve">Article number: 2DW-EB</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2026-09-16T19:18:49+02:00</dcterms:created>
  <dcterms:modified xsi:type="dcterms:W3CDTF">2026-09-16T19:18:49+02:00</dcterms:modified>
</cp:coreProperties>
</file>

<file path=docProps/custom.xml><?xml version="1.0" encoding="utf-8"?>
<Properties xmlns="http://schemas.openxmlformats.org/officeDocument/2006/custom-properties" xmlns:vt="http://schemas.openxmlformats.org/officeDocument/2006/docPropsVTypes"/>
</file>