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250 V V</w:t>
      </w:r>
    </w:p>
    <w:p>
      <w:pPr/>
    </w:p>
    <w:p>
      <w:pPr/>
      <w:r>
        <w:rPr/>
        <w:t xml:space="preserve">Battery: LFPN3212.01-SET</w:t>
      </w:r>
    </w:p>
    <w:p>
      <w:pPr/>
    </w:p>
    <w:p>
      <w:pPr/>
      <w:r>
        <w:rPr/>
        <w:t xml:space="preserve">Article number: GABW401SC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310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2026-09-16T19:16:32+02:00</dcterms:created>
  <dcterms:modified xsi:type="dcterms:W3CDTF">2026-09-16T19:16:32+02:00</dcterms:modified>
</cp:coreProperties>
</file>

<file path=docProps/custom.xml><?xml version="1.0" encoding="utf-8"?>
<Properties xmlns="http://schemas.openxmlformats.org/officeDocument/2006/custom-properties" xmlns:vt="http://schemas.openxmlformats.org/officeDocument/2006/docPropsVTypes"/>
</file>