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Fixing of the pictogram solvent-free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7016</w:t>
      </w:r>
    </w:p>
    <w:p>
      <w:pPr/>
      <w:r>
        <w:rPr/>
        <w:t xml:space="preserve">Dimensions: 79 mm x 236 mm x 165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AMCC403SC-AZ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E0931D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2026-09-16T18:00:32+02:00</dcterms:created>
  <dcterms:modified xsi:type="dcterms:W3CDTF">2026-09-16T18:00:32+02:00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