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250 V V</w:t>
      </w:r>
    </w:p>
    <w:p>
      <w:pPr/>
    </w:p>
    <w:p>
      <w:pPr/>
      <w:r>
        <w:rPr/>
        <w:t xml:space="preserve">Battery: LFPN3212.01-SET</w:t>
      </w:r>
    </w:p>
    <w:p>
      <w:pPr/>
    </w:p>
    <w:p>
      <w:pPr/>
      <w:r>
        <w:rPr/>
        <w:t xml:space="preserve">Article number: GAXD403SC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A73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2026-09-16T19:17:50+02:00</dcterms:created>
  <dcterms:modified xsi:type="dcterms:W3CDTF">2026-09-16T19:17:50+02:00</dcterms:modified>
</cp:coreProperties>
</file>

<file path=docProps/custom.xml><?xml version="1.0" encoding="utf-8"?>
<Properties xmlns="http://schemas.openxmlformats.org/officeDocument/2006/custom-properties" xmlns:vt="http://schemas.openxmlformats.org/officeDocument/2006/docPropsVTypes"/>
</file>