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65</w:t>
      </w:r>
    </w:p>
    <w:p>
      <w:pPr/>
      <w:r>
        <w:rPr/>
        <w:t xml:space="preserve">lbl-impactResistanceRate: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lbl-articleNumber: FMW403SC-TT-AZ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FMWA001, Surface mounting adapter for lateral cable feed white, plastic for FM</w:t>
      </w:r>
    </w:p>
    <w:p>
      <w:pPr/>
      <w:r>
        <w:rPr/>
        <w:t xml:space="preserve">lbl-articleNumber: FMDA001, ceiling bracket, single sided white convenient for FM</w:t>
      </w:r>
    </w:p>
    <w:p>
      <w:pPr/>
      <w:r>
        <w:rPr/>
        <w:t xml:space="preserve">lbl-articleNumber: FMDA002-AZ, ceiling bracket, double sided white convenient for FM</w:t>
      </w:r>
    </w:p>
    <w:p>
      <w:pPr/>
      <w:r>
        <w:rPr/>
        <w:t xml:space="preserve">lbl-articleNumber: FMFH, flexible wall mounting for FM</w:t>
      </w:r>
    </w:p>
    <w:p>
      <w:pPr/>
      <w:r>
        <w:rPr/>
        <w:t xml:space="preserve">lbl-articleNumber: FMDA001-AZ, ceiling bracket, single sided black convenient for FM</w:t>
      </w:r>
    </w:p>
    <w:p>
      <w:pPr/>
      <w:r>
        <w:rPr/>
        <w:t xml:space="preserve">lbl-articleNumber: FMDA002, ceiling bracket, double sided white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8C1F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2024-07-08T19:10:59+02:00</dcterms:created>
  <dcterms:modified xsi:type="dcterms:W3CDTF">2024-07-08T19:10:59+02:00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