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sign/safety light in accordance with DIN EN 60598-1, DIN EN 60598-2-22 and DIN EN 1838.</w:t>
      </w:r>
      <w:br/>
      <w:br/>
      <w:r>
        <w:rPr/>
        <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
      </w: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168 mm x 236 mm x 136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40 °C °C</w:t>
      </w:r>
    </w:p>
    <w:p>
      <w:pPr/>
      <w:r>
        <w:rPr/>
        <w:t xml:space="preserve">Allowed temperature BS: -15 °C to 40 °C °C</w:t>
      </w:r>
    </w:p>
    <w:p>
      <w:pPr/>
      <w:r>
        <w:rPr/>
        <w:t xml:space="preserve">Viewing distance: 20m m</w:t>
      </w:r>
    </w:p>
    <w:p>
      <w:pPr/>
      <w:r>
        <w:rPr/>
        <w:t xml:space="preserve">Pictogram: Set</w:t>
      </w:r>
    </w:p>
    <w:p>
      <w:pPr/>
    </w:p>
    <w:p>
      <w:pPr/>
      <w:r>
        <w:rPr/>
        <w:t xml:space="preserve">Article number: PMD423SC-TT</w:t>
      </w:r>
    </w:p>
    <w:p>
      <w:pPr/>
    </w:p>
    <w:p>
      <w:pPr/>
      <w:r>
        <w:rPr/>
        <w:t xml:space="preserve">Accessories:</w:t>
      </w:r>
    </w:p>
    <w:p>
      <w:pPr/>
      <w:r>
        <w:rPr/>
        <w:t xml:space="preserve">Article number: PME, Recessed frame ABS white for PMD and PMW  luminaires</w:t>
      </w:r>
    </w:p>
    <w:p>
      <w:pPr/>
      <w:r>
        <w:rPr/>
        <w:t xml:space="preserve">Article number: LFP3233.01-TT-SET-2AKKUS, LiFePO4 3,2V /  3,3Ah, low temperature</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9305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2026-09-16T19:13:57+02:00</dcterms:created>
  <dcterms:modified xsi:type="dcterms:W3CDTF">2026-09-16T19:13:57+02:00</dcterms:modified>
</cp:coreProperties>
</file>

<file path=docProps/custom.xml><?xml version="1.0" encoding="utf-8"?>
<Properties xmlns="http://schemas.openxmlformats.org/officeDocument/2006/custom-properties" xmlns:vt="http://schemas.openxmlformats.org/officeDocument/2006/docPropsVTypes"/>
</file>