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Zinc die-cast</w:t>
      </w:r>
    </w:p>
    <w:p>
      <w:pPr/>
      <w:r>
        <w:rPr/>
        <w:t xml:space="preserve">Color: RAL 9003</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40 °C °C</w:t>
      </w:r>
    </w:p>
    <w:p>
      <w:pPr/>
      <w:r>
        <w:rPr/>
        <w:t xml:space="preserve">Allowed temperature BS: -25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LFPN3233.01-TT</w:t>
      </w:r>
    </w:p>
    <w:p>
      <w:pPr/>
    </w:p>
    <w:p>
      <w:pPr/>
      <w:r>
        <w:rPr/>
        <w:t xml:space="preserve">Article number: ZAW413WB-TT</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B03A9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2026-09-16T19:20:31+02:00</dcterms:created>
  <dcterms:modified xsi:type="dcterms:W3CDTF">2026-09-16T19:20:31+02:00</dcterms:modified>
</cp:coreProperties>
</file>

<file path=docProps/custom.xml><?xml version="1.0" encoding="utf-8"?>
<Properties xmlns="http://schemas.openxmlformats.org/officeDocument/2006/custom-properties" xmlns:vt="http://schemas.openxmlformats.org/officeDocument/2006/docPropsVTypes"/>
</file>