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-15 °C to 40 °C °C</w:t>
      </w:r>
    </w:p>
    <w:p>
      <w:pPr/>
      <w:r>
        <w:rPr/>
        <w:t xml:space="preserve">Allowed temperature BS: -15 °C to 40 °C °C</w:t>
      </w:r>
    </w:p>
    <w:p>
      <w:pPr/>
    </w:p>
    <w:p>
      <w:pPr/>
      <w:r>
        <w:rPr/>
        <w:t xml:space="preserve">Power maintained mode: 1,9 W W</w:t>
      </w:r>
    </w:p>
    <w:p>
      <w:pPr/>
      <w:r>
        <w:rPr/>
        <w:t xml:space="preserve">Power non-maintained mode: 0,2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ILDL423SC-TT</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 4x Wall-Down-lens for lights with a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F84E2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2026-09-16T17:00:45+02:00</dcterms:created>
  <dcterms:modified xsi:type="dcterms:W3CDTF">2026-09-16T17:00:45+02:00</dcterms:modified>
</cp:coreProperties>
</file>

<file path=docProps/custom.xml><?xml version="1.0" encoding="utf-8"?>
<Properties xmlns="http://schemas.openxmlformats.org/officeDocument/2006/custom-properties" xmlns:vt="http://schemas.openxmlformats.org/officeDocument/2006/docPropsVTypes"/>
</file>