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Plastic</w:t>
      </w:r>
    </w:p>
    <w:p>
      <w:pPr/>
      <w:r>
        <w:rPr/>
        <w:t xml:space="preserve">Color: RAL 9005</w:t>
      </w:r>
    </w:p>
    <w:p>
      <w:pPr/>
      <w:r>
        <w:rPr/>
        <w:t xml:space="preserve">Dimensions:  mm x  mm x 36 mm</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-15 °C to 40 °C °C</w:t>
      </w:r>
    </w:p>
    <w:p>
      <w:pPr/>
      <w:r>
        <w:rPr/>
        <w:t xml:space="preserve">Allowed temperature BS: -15 °C to 40 °C °C</w:t>
      </w:r>
    </w:p>
    <w:p>
      <w:pPr/>
      <w:r>
        <w:rPr/>
        <w:t xml:space="preserve">Pictogram: Nein</w:t>
      </w:r>
    </w:p>
    <w:p>
      <w:pPr/>
    </w:p>
    <w:p>
      <w:pPr/>
      <w:r>
        <w:rPr/>
        <w:t xml:space="preserve">Power maintained mode: 2,3 W W</w:t>
      </w:r>
    </w:p>
    <w:p>
      <w:pPr/>
      <w:r>
        <w:rPr/>
        <w:t xml:space="preserve">Power non-maintained mode: 0,4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LFP3233.01-TT, {{Produkt - BatteryPerformance - BatteryTechnology (P:17:110)}} Battery</w:t>
      </w:r>
    </w:p>
    <w:p>
      <w:pPr/>
    </w:p>
    <w:p>
      <w:pPr/>
      <w:r>
        <w:rPr/>
        <w:t xml:space="preserve">Article number: ILDL428WB-SW-TT</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E5B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2024-10-11T14:40:22+02:00</dcterms:created>
  <dcterms:modified xsi:type="dcterms:W3CDTF">2024-10-11T14:40:22+02:00</dcterms:modified>
</cp:coreProperties>
</file>

<file path=docProps/custom.xml><?xml version="1.0" encoding="utf-8"?>
<Properties xmlns="http://schemas.openxmlformats.org/officeDocument/2006/custom-properties" xmlns:vt="http://schemas.openxmlformats.org/officeDocument/2006/docPropsVTypes"/>
</file>