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258 mm x 147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LMD413WL</w:t>
      </w:r>
    </w:p>
    <w:p>
      <w:pPr/>
    </w:p>
    <w:p>
      <w:pPr/>
      <w:r>
        <w:rPr/>
        <w:t xml:space="preserve">Accessories:</w:t>
      </w:r>
    </w:p>
    <w:p>
      <w:pPr/>
      <w:r>
        <w:rPr/>
        <w:t xml:space="preserve">Article number: DSA, cord suspension set 1,5m</w:t>
      </w:r>
    </w:p>
    <w:p>
      <w:pPr/>
      <w:r>
        <w:rPr/>
        <w:t xml:space="preserve">Article number: 2PS-EB</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E19F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2026-09-16T16:36:54+02:00</dcterms:created>
  <dcterms:modified xsi:type="dcterms:W3CDTF">2026-09-16T16:36:54+02:00</dcterms:modified>
</cp:coreProperties>
</file>

<file path=docProps/custom.xml><?xml version="1.0" encoding="utf-8"?>
<Properties xmlns="http://schemas.openxmlformats.org/officeDocument/2006/custom-properties" xmlns:vt="http://schemas.openxmlformats.org/officeDocument/2006/docPropsVTypes"/>
</file>