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 for operating on a Wireless Professional central monitoring system.</w:t></w:r></w:p><w:p><w:pPr><w:numPr><w:ilvl w:val="0"/><w:numId w:val="2"/></w:numPr></w:pPr><w:r><w:rPr/><w:t xml:space="preserve">Charge monitoring indicator on the luminaire</w:t></w:r></w:p><w:p><w:pPr><w:numPr><w:ilvl w:val="0"/><w:numId w:val="2"/></w:numPr></w:pPr><w:r><w:rPr/><w:t xml:space="preserve">Manual or automatic function test (free choice of test start time in the WirelessControl software)</w:t></w:r></w:p><w:p><w:pPr><w:numPr><w:ilvl w:val="0"/><w:numId w:val="2"/></w:numPr></w:pPr><w:r><w:rPr/><w:t xml:space="preserve">Manual or automatic continuous function test can be activated via the length of the luminaire’s measurement operation (free choice of test start times in the WirelessControl software)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3,6 W W</w:t></w:r></w:p><w:p><w:pPr/><w:r><w:rPr/><w:t xml:space="preserve">Power non-maintained mode: 0,7 W W</w:t></w:r></w:p><w:p><w:pPr/><w:r><w:rPr/><w:t xml:space="preserve">Luminous Flux Emergency Operation: 175 lm lm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LFPN3233.01-TT-SET</w:t></w:r></w:p><w:p><w:pPr/></w:p><w:p><w:pPr/><w:r><w:rPr/><w:t xml:space="preserve">Article number: PXD418WL-TT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E405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2026-09-16T19:23:51+02:00</dcterms:created>
  <dcterms:modified xsi:type="dcterms:W3CDTF">2026-09-16T19:23:51+02:00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