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5,2 W W</w:t>
      </w:r>
    </w:p>
    <w:p>
      <w:pPr/>
      <w:r>
        <w:rPr/>
        <w:t xml:space="preserve">Puissance en mode veille: 1,1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KEU029ML</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D62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2026-09-16T16:17:43+02:00</dcterms:created>
  <dcterms:modified xsi:type="dcterms:W3CDTF">2026-09-16T16:17:43+02:00</dcterms:modified>
</cp:coreProperties>
</file>

<file path=docProps/custom.xml><?xml version="1.0" encoding="utf-8"?>
<Properties xmlns="http://schemas.openxmlformats.org/officeDocument/2006/custom-properties" xmlns:vt="http://schemas.openxmlformats.org/officeDocument/2006/docPropsVTypes"/>
</file>