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500 mm x 500 mm x 500 mm</w:t>
      </w:r>
    </w:p>
    <w:p>
      <w:pPr/>
      <w:r>
        <w:rPr/>
        <w:t xml:space="preserve">Diamètre: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90m m</w:t>
      </w:r>
    </w:p>
    <w:p>
      <w:pPr/>
      <w:r>
        <w:rPr/>
        <w:t xml:space="preserve">Pictogramme: Set</w:t>
      </w:r>
    </w:p>
    <w:p>
      <w:pPr/>
    </w:p>
    <w:p>
      <w:pPr/>
      <w:r>
        <w:rPr/>
        <w:t xml:space="preserve">Puissance en mode continu: 3,9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WXD029</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2024-10-11T14:31:16+02:00</dcterms:created>
  <dcterms:modified xsi:type="dcterms:W3CDTF">2024-10-11T14:31:16+02:00</dcterms:modified>
</cp:coreProperties>
</file>

<file path=docProps/custom.xml><?xml version="1.0" encoding="utf-8"?>
<Properties xmlns="http://schemas.openxmlformats.org/officeDocument/2006/custom-properties" xmlns:vt="http://schemas.openxmlformats.org/officeDocument/2006/docPropsVTypes"/>
</file>