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Luminaire général à LED rond et esthétique en aluminium pour montage mural ou au plafond avec élément d'éclairage de secours. Le luminaire général comprend une fonction de détection de mouvement, le capteur étant dissimulé sous le capot et invisible de l'extérieur. </w:t>
      </w:r>
      <w:br/>
      <w:r>
        <w:rPr/>
        <w:t xml:space="preserve">Couleur du boîtier au choix : alu anodisé ou blanc.</w:t>
      </w:r>
      <w:br/>
      <w:r>
        <w:rPr/>
        <w:t xml:space="preserve">Couleur de lumière au choix 4000 K ou 3000 K</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mm x  mm x 113 mm</w:t>
      </w:r>
    </w:p>
    <w:p>
      <w:pPr/>
      <w:r>
        <w:rPr/>
        <w:t xml:space="preserve">Diamètre: 395 mm</w:t>
      </w:r>
    </w:p>
    <w:p>
      <w:pPr/>
    </w:p>
    <w:p>
      <w:pPr/>
      <w:r>
        <w:rPr/>
        <w:t xml:space="preserve">lbl-mountingMethod: Universal</w:t>
      </w:r>
    </w:p>
    <w:p>
      <w:pPr/>
      <w:r>
        <w:rPr/>
        <w:t xml:space="preserve">lbl-protectionClass: 1</w:t>
      </w:r>
    </w:p>
    <w:p>
      <w:pPr/>
      <w:r>
        <w:rPr/>
        <w:t xml:space="preserve">lbl-protectionRating: IP 20</w:t>
      </w:r>
    </w:p>
    <w:p>
      <w:pPr/>
      <w:r>
        <w:rPr/>
        <w:t xml:space="preserve">lbl-impactResistanceRate: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27,2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QAW029ML-SI-BM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62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2024-07-03T09:47:20+02:00</dcterms:created>
  <dcterms:modified xsi:type="dcterms:W3CDTF">2024-07-03T09:47:20+02:00</dcterms:modified>
</cp:coreProperties>
</file>

<file path=docProps/custom.xml><?xml version="1.0" encoding="utf-8"?>
<Properties xmlns="http://schemas.openxmlformats.org/officeDocument/2006/custom-properties" xmlns:vt="http://schemas.openxmlformats.org/officeDocument/2006/docPropsVTypes"/>
</file>