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7016</w:t>
      </w:r>
    </w:p>
    <w:p>
      <w:pPr/>
      <w:r>
        <w:rPr/>
        <w:t xml:space="preserve">Dimensions: 80 mm x 312 mm x 238 mm</w:t>
      </w:r>
    </w:p>
    <w:p>
      <w:pPr/>
      <w:r>
        <w:rPr/>
        <w:t xml:space="preserve">Diamètre: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AXR009ML-AZ</w:t>
      </w:r>
    </w:p>
    <w:p>
      <w:pPr/>
    </w:p>
    <w:p>
      <w:pPr/>
      <w:r>
        <w:rPr/>
        <w:t xml:space="preserve">Accessoires:</w:t>
      </w:r>
    </w:p>
    <w:p>
      <w:pPr/>
      <w:r>
        <w:rPr/>
        <w:t xml:space="preserve">Numéro d'article: BALLPLX-AX, </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25DAE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2026-09-16T18:28:03+02:00</dcterms:created>
  <dcterms:modified xsi:type="dcterms:W3CDTF">2026-09-16T18:28:03+02:00</dcterms:modified>
</cp:coreProperties>
</file>

<file path=docProps/custom.xml><?xml version="1.0" encoding="utf-8"?>
<Properties xmlns="http://schemas.openxmlformats.org/officeDocument/2006/custom-properties" xmlns:vt="http://schemas.openxmlformats.org/officeDocument/2006/docPropsVTypes"/>
</file>