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3,4 W W</w:t>
      </w:r>
    </w:p>
    <w:p>
      <w:pPr/>
      <w:r>
        <w:rPr/>
        <w:t xml:space="preserve">Puissance en mode veille: 1,1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FMW009ML-AZ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FMDA002,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FA9C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2024-10-11T15:20:29+02:00</dcterms:created>
  <dcterms:modified xsi:type="dcterms:W3CDTF">2024-10-11T15:20:29+02:00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