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Dimensions:  mm x  mm x 106 mm</w:t>
      </w:r>
    </w:p>
    <w:p>
      <w:pPr/>
      <w:r>
        <w:rPr/>
        <w:t xml:space="preserve">Diamètre: 363 mm</w:t>
      </w:r>
    </w:p>
    <w:p>
      <w:pPr/>
    </w:p>
    <w:p>
      <w:pPr/>
      <w:r>
        <w:rPr/>
        <w:t xml:space="preserve">lbl-mountingMethod: Universal</w:t>
      </w:r>
    </w:p>
    <w:p>
      <w:pPr/>
      <w:r>
        <w:rPr/>
        <w:t xml:space="preserve">lbl-protectionClass: 1</w:t>
      </w:r>
    </w:p>
    <w:p>
      <w:pPr/>
      <w:r>
        <w:rPr/>
        <w:t xml:space="preserve">lbl-protectionRating: IP 54</w:t>
      </w:r>
    </w:p>
    <w:p>
      <w:pPr/>
      <w:r>
        <w:rPr/>
        <w:t xml:space="preserve">lbl-impactResistanceRate: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QCW009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2024-07-09T08:27:05+02:00</dcterms:created>
  <dcterms:modified xsi:type="dcterms:W3CDTF">2024-07-09T08:27:05+02:00</dcterms:modified>
</cp:coreProperties>
</file>

<file path=docProps/custom.xml><?xml version="1.0" encoding="utf-8"?>
<Properties xmlns="http://schemas.openxmlformats.org/officeDocument/2006/custom-properties" xmlns:vt="http://schemas.openxmlformats.org/officeDocument/2006/docPropsVTypes"/>
</file>