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lbl-mountingMethod: Universal</w:t>
      </w:r>
    </w:p>
    <w:p>
      <w:pPr/>
      <w:r>
        <w:rPr/>
        <w:t xml:space="preserve">lbl-protectionClass: 2</w:t>
      </w:r>
    </w:p>
    <w:p>
      <w:pPr/>
      <w:r>
        <w:rPr/>
        <w:t xml:space="preserve">lbl-protectionRating: IP 65</w:t>
      </w:r>
    </w:p>
    <w:p>
      <w:pPr/>
      <w:r>
        <w:rPr/>
        <w:t xml:space="preserve">lbl-impactResistanceRate: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KWIW029</w:t>
      </w:r>
    </w:p>
    <w:p>
      <w:pPr/>
    </w:p>
    <w:p>
      <w:pPr/>
      <w:r>
        <w:rPr/>
        <w:t xml:space="preserve">Accessoires:</w:t>
      </w:r>
    </w:p>
    <w:p>
      <w:pPr/>
      <w:r>
        <w:rPr/>
        <w:t xml:space="preserve">lbl-articleNumber: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2024-07-09T07:54:51+02:00</dcterms:created>
  <dcterms:modified xsi:type="dcterms:W3CDTF">2024-07-09T07:54:51+02:00</dcterms:modified>
</cp:coreProperties>
</file>

<file path=docProps/custom.xml><?xml version="1.0" encoding="utf-8"?>
<Properties xmlns="http://schemas.openxmlformats.org/officeDocument/2006/custom-properties" xmlns:vt="http://schemas.openxmlformats.org/officeDocument/2006/docPropsVTypes"/>
</file>