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79 mm x 317 mm x 205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AXCP408WL</w:t>
      </w:r>
    </w:p>
    <w:p>
      <w:pPr/>
    </w:p>
    <w:p>
      <w:pPr/>
      <w:r>
        <w:rPr/>
        <w:t xml:space="preserve">Accessoires:</w:t>
      </w:r>
    </w:p>
    <w:p>
      <w:pPr/>
      <w:r>
        <w:rPr/>
        <w:t xml:space="preserve">Numéro d'article: AM-XBE, </w:t>
      </w:r>
    </w:p>
    <w:p>
      <w:pPr/>
      <w:r>
        <w:rPr/>
        <w:t xml:space="preserve">Numéro d'article: LFPN3212-SET-2AKKU,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D6B32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2026-09-16T18:19:39+02:00</dcterms:created>
  <dcterms:modified xsi:type="dcterms:W3CDTF">2026-09-16T18:19:39+02:00</dcterms:modified>
</cp:coreProperties>
</file>

<file path=docProps/custom.xml><?xml version="1.0" encoding="utf-8"?>
<Properties xmlns="http://schemas.openxmlformats.org/officeDocument/2006/custom-properties" xmlns:vt="http://schemas.openxmlformats.org/officeDocument/2006/docPropsVTypes"/>
</file>