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pictogramme à LED sans cadre et à fleur de mur pour une installation murale. Un luminaire parfaitement intégré dans le mur, sans cadre, ni vis, ni partie saillante, ce qui permet d'améliorer le design de l'environnement.</w:t>
      </w:r>
      <w:br/>
      <w:br/>
      <w:r>
        <w:rPr/>
        <w:t xml:space="preserve">Un système de mise à niveau intelligent est déjà intégré et permet d'aligner facilement le luminaire sur le plan du mur.</w:t>
      </w:r>
      <w:br/>
      <w:br/>
      <w:r>
        <w:rPr/>
        <w:t xml:space="preserve">Le set de pictogrammes est inséré à l'intérieur et fixé sans solvant.</w:t>
      </w:r>
    </w:p>
    <w:p>
      <w:pPr/>
      <w:r>
        <w:rPr/>
        <w:t xml:space="preserve">Couleur: Transparent</w:t>
      </w:r>
    </w:p>
    <w:p>
      <w:pPr/>
      <w:r>
        <w:rPr/>
        <w:t xml:space="preserve">Dimensions: 100 mm x 212 mm x 110 mm</w:t>
      </w:r>
    </w:p>
    <w:p>
      <w:pPr/>
    </w:p>
    <w:p>
      <w:pPr/>
      <w:r>
        <w:rPr/>
        <w:t xml:space="preserve">Type de montage: Wandeinbau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7</w:t>
      </w:r>
    </w:p>
    <w:p>
      <w:pPr/>
      <w:r>
        <w:rPr/>
        <w:t xml:space="preserve">Température permise en mode contenu: -25 °C à 40 °C °C</w:t>
      </w:r>
    </w:p>
    <w:p>
      <w:pPr/>
      <w:r>
        <w:rPr/>
        <w:t xml:space="preserve">Température permise en mode veille: -25 °C à 40 °C °C</w:t>
      </w:r>
    </w:p>
    <w:p>
      <w:pPr/>
      <w:r>
        <w:rPr/>
        <w:t xml:space="preserve">Distance de reconnaissance: 20m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Numéro d'article: UEMR519CC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UEMR-BWE,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2026-09-16T19:16:24+02:00</dcterms:created>
  <dcterms:modified xsi:type="dcterms:W3CDTF">2026-09-16T19:16:24+02:00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