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lbl-mountingMethod: Universal</w:t>
      </w:r>
    </w:p>
    <w:p>
      <w:pPr/>
      <w:r>
        <w:rPr/>
        <w:t xml:space="preserve">lbl-protectionClass: 2</w:t>
      </w:r>
    </w:p>
    <w:p>
      <w:pPr/>
      <w:r>
        <w:rPr/>
        <w:t xml:space="preserve">lbl-protectionRating: IP 65</w:t>
      </w:r>
    </w:p>
    <w:p>
      <w:pPr/>
      <w:r>
        <w:rPr/>
        <w:t xml:space="preserve">lbl-impactResistanceRate: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460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KWIW421WL</w:t>
      </w:r>
    </w:p>
    <w:p>
      <w:pPr/>
    </w:p>
    <w:p>
      <w:pPr/>
      <w:r>
        <w:rPr/>
        <w:t xml:space="preserve">Accessoires:</w:t>
      </w:r>
    </w:p>
    <w:p>
      <w:pPr/>
      <w:r>
        <w:rPr/>
        <w:t xml:space="preserve">lbl-articleNumber: BKW,  </w:t>
      </w:r>
    </w:p>
    <w:p>
      <w:pPr/>
      <w:r>
        <w:rPr/>
        <w:t xml:space="preserve">lbl-articleNumber: LSYS-B4, </w:t>
      </w:r>
    </w:p>
    <w:p>
      <w:pPr/>
      <w:r>
        <w:rPr/>
        <w:t xml:space="preserve">lbl-articleNumber: LSYS-F4, </w:t>
      </w:r>
    </w:p>
    <w:p>
      <w:pPr/>
      <w:r>
        <w:rPr/>
        <w:t xml:space="preserve">lbl-articleNumber: LSYS-H4, </w:t>
      </w:r>
    </w:p>
    <w:p>
      <w:pPr/>
      <w:r>
        <w:rPr/>
        <w:t xml:space="preserve">lbl-articleNumber: LSYS-R4, </w:t>
      </w:r>
    </w:p>
    <w:p>
      <w:pPr/>
      <w:r>
        <w:rPr/>
        <w:t xml:space="preserve">lbl-articleNumber: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BD8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2024-07-08T15:06:49+02:00</dcterms:created>
  <dcterms:modified xsi:type="dcterms:W3CDTF">2024-07-08T15:06:49+02:00</dcterms:modified>
</cp:coreProperties>
</file>

<file path=docProps/custom.xml><?xml version="1.0" encoding="utf-8"?>
<Properties xmlns="http://schemas.openxmlformats.org/officeDocument/2006/custom-properties" xmlns:vt="http://schemas.openxmlformats.org/officeDocument/2006/docPropsVTypes"/>
</file>