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Température permise en mode contenu: -5 °C à 35 °C °C</w:t>
      </w:r>
    </w:p>
    <w:p>
      <w:pPr/>
      <w:r>
        <w:rPr/>
        <w:t xml:space="preserve">Température permise en mode veille: -5 °C à 35 °C °C</w:t>
      </w:r>
    </w:p>
    <w:p>
      <w:pPr/>
      <w:r>
        <w:rPr/>
        <w:t xml:space="preserve">Distance de reconnaissance: 14m,22m,30m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KBU428WL</w:t>
      </w:r>
    </w:p>
    <w:p>
      <w:pPr/>
    </w:p>
    <w:p>
      <w:pPr/>
      <w:r>
        <w:rPr/>
        <w:t xml:space="preserve">Accessoires:</w:t>
      </w:r>
    </w:p>
    <w:p>
      <w:pPr/>
      <w:r>
        <w:rPr/>
        <w:t xml:space="preserve">lbl-articleNumber: KBK, </w:t>
      </w:r>
    </w:p>
    <w:p>
      <w:pPr/>
      <w:r>
        <w:rPr/>
        <w:t xml:space="preserve">lbl-articleNumber: KBM, </w:t>
      </w:r>
    </w:p>
    <w:p>
      <w:pPr/>
      <w:r>
        <w:rPr/>
        <w:t xml:space="preserve">lbl-articleNumber: KBG, </w:t>
      </w:r>
    </w:p>
    <w:p>
      <w:pPr/>
      <w:r>
        <w:rPr/>
        <w:t xml:space="preserve">lbl-articleNumber: AWX001,  </w:t>
      </w:r>
    </w:p>
    <w:p>
      <w:pPr/>
      <w:r>
        <w:rPr/>
        <w:t xml:space="preserve">lbl-articleNumber: KBE,  </w:t>
      </w:r>
    </w:p>
    <w:p>
      <w:pPr/>
      <w:r>
        <w:rPr/>
        <w:t xml:space="preserve">lbl-articleNumber: BALLPLX-KBE, </w:t>
      </w:r>
    </w:p>
    <w:p>
      <w:pPr/>
      <w:r>
        <w:rPr/>
        <w:t xml:space="preserve">lbl-articleNumber: BALLPLX-KBS, </w:t>
      </w:r>
    </w:p>
    <w:p>
      <w:pPr/>
      <w:r>
        <w:rPr/>
        <w:t xml:space="preserve">lbl-articleNumber: BALLPLX-KBU, </w:t>
      </w:r>
    </w:p>
    <w:p>
      <w:pPr/>
      <w:r>
        <w:rPr/>
        <w:t xml:space="preserve">lbl-articleNumber: 2PW-EB</w:t>
      </w:r>
    </w:p>
    <w:p>
      <w:pPr/>
      <w:r>
        <w:rPr/>
        <w:t xml:space="preserve">lbl-articleNumber: 2DW-EB</w:t>
      </w:r>
    </w:p>
    <w:p>
      <w:pPr/>
      <w:r>
        <w:rPr/>
        <w:t xml:space="preserve">lbl-articleNumber: KBBE</w:t>
      </w:r>
    </w:p>
    <w:p>
      <w:pPr/>
      <w:r>
        <w:rPr/>
        <w:t xml:space="preserve">lbl-articleNumber: DSA, </w:t>
      </w:r>
    </w:p>
    <w:p>
      <w:pPr/>
      <w:r>
        <w:rPr/>
        <w:t xml:space="preserve">lbl-articleNumber: LSYS-B4, </w:t>
      </w:r>
    </w:p>
    <w:p>
      <w:pPr/>
      <w:r>
        <w:rPr/>
        <w:t xml:space="preserve">lbl-articleNumber: LSYS-F4, </w:t>
      </w:r>
    </w:p>
    <w:p>
      <w:pPr/>
      <w:r>
        <w:rPr/>
        <w:t xml:space="preserve">lbl-articleNumber: LSYS-H4, </w:t>
      </w:r>
    </w:p>
    <w:p>
      <w:pPr/>
      <w:r>
        <w:rPr/>
        <w:t xml:space="preserve">lbl-articleNumber: LSYS-R4, </w:t>
      </w:r>
    </w:p>
    <w:p>
      <w:pPr/>
      <w:r>
        <w:rPr/>
        <w:t xml:space="preserve">lbl-articleNumber: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A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2024-07-09T09:57:08+02:00</dcterms:created>
  <dcterms:modified xsi:type="dcterms:W3CDTF">2024-07-09T09:57:08+02:00</dcterms:modified>
</cp:coreProperties>
</file>

<file path=docProps/custom.xml><?xml version="1.0" encoding="utf-8"?>
<Properties xmlns="http://schemas.openxmlformats.org/officeDocument/2006/custom-properties" xmlns:vt="http://schemas.openxmlformats.org/officeDocument/2006/docPropsVTypes"/>
</file>