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80 mm x 312 mm x 181 mm</w:t>
      </w:r>
    </w:p>
    <w:p>
      <w:pPr/>
      <w:r>
        <w:rPr/>
        <w:t xml:space="preserve">Diamètre:  mm</w:t>
      </w:r>
    </w:p>
    <w:p>
      <w:pPr/>
    </w:p>
    <w:p>
      <w:pPr/>
      <w:r>
        <w:rPr/>
        <w:t xml:space="preserve">Type de montage: Deckeneinbau</w:t>
      </w:r>
    </w:p>
    <w:p>
      <w:pPr/>
      <w:r>
        <w:rPr/>
        <w:t xml:space="preserve">Classe de protection: 2</w:t>
      </w:r>
    </w:p>
    <w:p>
      <w:pPr/>
      <w:r>
        <w:rPr/>
        <w:t xml:space="preserve">Indice de protection (IP): IP 20</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0,9 W W</w:t>
      </w:r>
    </w:p>
    <w:p>
      <w:pPr/>
    </w:p>
    <w:p>
      <w:pPr/>
      <w:r>
        <w:rPr/>
        <w:t xml:space="preserve">Batterie: LFP3212-LEO, {{Produkt - BatteryPerformance - BatteryTechnology (P:17:110)}} Batterie</w:t>
      </w:r>
    </w:p>
    <w:p>
      <w:pPr/>
    </w:p>
    <w:p>
      <w:pPr/>
      <w:r>
        <w:rPr/>
        <w:t xml:space="preserve">Numéro d'article: AXCC401SC-AZ</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E526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2024-09-04T09:22:21+02:00</dcterms:created>
  <dcterms:modified xsi:type="dcterms:W3CDTF">2024-09-04T09:22:21+02:00</dcterms:modified>
</cp:coreProperties>
</file>

<file path=docProps/custom.xml><?xml version="1.0" encoding="utf-8"?>
<Properties xmlns="http://schemas.openxmlformats.org/officeDocument/2006/custom-properties" xmlns:vt="http://schemas.openxmlformats.org/officeDocument/2006/docPropsVTypes"/>
</file>