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WXD411WL</w:t>
      </w:r>
    </w:p>
    <w:p>
      <w:pPr/>
    </w:p>
    <w:p>
      <w:pPr/>
      <w:r>
        <w:rPr/>
        <w:t xml:space="preserve">Accessoires:</w:t>
      </w:r>
    </w:p>
    <w:p>
      <w:pPr/>
      <w:r>
        <w:rPr/>
        <w:t xml:space="preserve">Numéro d'article: WKO,  </w:t>
      </w:r>
    </w:p>
    <w:p>
      <w:pPr/>
      <w:r>
        <w:rPr/>
        <w:t xml:space="preserve">Numéro d'article: 1PV-EB</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8EF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2026-09-16T16:48:56+02:00</dcterms:created>
  <dcterms:modified xsi:type="dcterms:W3CDTF">2026-09-16T16:48:56+02:00</dcterms:modified>
</cp:coreProperties>
</file>

<file path=docProps/custom.xml><?xml version="1.0" encoding="utf-8"?>
<Properties xmlns="http://schemas.openxmlformats.org/officeDocument/2006/custom-properties" xmlns:vt="http://schemas.openxmlformats.org/officeDocument/2006/docPropsVTypes"/>
</file>