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Lampe de sécurité robuste en zinc moulé sous pression pour montage mural selon DIN EN 60598-1, DIN EN 60598-2-22 et DIN EN 1838.</w:t>
      </w:r>
      <w:br/>
      <w:br/>
      <w:r>
        <w:rPr/>
        <w:t xml:space="preserve">Propriétés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Technique d'éclairage moderne</w:t>
      </w:r>
      <w:br/>
      <w:br/>
      <w:r>
        <w:rPr/>
        <w:t xml:space="preserve">Les possibilités d'utilisation sont :</w:t>
      </w:r>
      <w:br/>
      <w:r>
        <w:rPr/>
        <w:t xml:space="preserve">- Zones ouvertes, croisements de chemins de fuite</w:t>
      </w:r>
      <w:br/>
      <w:r>
        <w:rPr/>
        <w:t xml:space="preserve">- Espaces hauts, entrepôts</w:t>
      </w:r>
      <w:br/>
      <w:r>
        <w:rPr/>
        <w:t xml:space="preserve">- Distance luminaire - luminaire jusqu'à 25m.</w:t>
      </w:r>
      <w:br/>
      <w:br/>
      <w:r>
        <w:rPr/>
        <w:t xml:space="preserve">Convient à l'allumage permanent ou à l'allumage de veille.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-15 °C à 40 °C °C</w:t>
      </w:r>
    </w:p>
    <w:p>
      <w:pPr/>
      <w:r>
        <w:rPr/>
        <w:t xml:space="preserve">Température permise en mode veille: -15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5,2 W W</w:t>
      </w:r>
    </w:p>
    <w:p>
      <w:pPr/>
      <w:r>
        <w:rPr/>
        <w:t xml:space="preserve">Puissance en mode veille: 0,8 W W</w:t>
      </w:r>
    </w:p>
    <w:p>
      <w:pPr/>
      <w:r>
        <w:rPr/>
        <w:t xml:space="preserve">Flux lumineux en mode de secours: 210 lm lm</w:t>
      </w:r>
    </w:p>
    <w:p>
      <w:pPr/>
    </w:p>
    <w:p>
      <w:pPr/>
      <w:r>
        <w:rPr/>
        <w:t xml:space="preserve">Tension d'entrée AC: 250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Numéro d'article: FMDS428SC-TT-AZ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FMDA001,  </w:t>
      </w:r>
    </w:p>
    <w:p>
      <w:pPr/>
      <w:r>
        <w:rPr/>
        <w:t xml:space="preserve">Numéro d'article: FMDA002,  </w:t>
      </w:r>
    </w:p>
    <w:p>
      <w:pPr/>
      <w:r>
        <w:rPr/>
        <w:t xml:space="preserve">Numéro d'article: FMDA001-AZ,  </w:t>
      </w:r>
    </w:p>
    <w:p>
      <w:pPr/>
      <w:r>
        <w:rPr/>
        <w:t xml:space="preserve">Numéro d'article: FMDA002-AZ,  </w:t>
      </w:r>
    </w:p>
    <w:p>
      <w:pPr/>
      <w:r>
        <w:rPr/>
        <w:t xml:space="preserve">Numéro d'article: FMWA001, </w:t>
      </w:r>
    </w:p>
    <w:p>
      <w:pPr/>
      <w:r>
        <w:rPr/>
        <w:t xml:space="preserve">Numéro d'article: FMFH,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DE51B8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2026-09-16T17:48:20+02:00</dcterms:created>
  <dcterms:modified xsi:type="dcterms:W3CDTF">2026-09-16T17:48:20+02:00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