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Luminaire de sécurité à LED pour l'éclairage des issues de secours selon les normes DIN EN 60598-1, DIN EN 60598-2-22 et DIN EN 1838.</w:t>
      </w:r>
      <w:br/>
      <w:br/>
      <w:r>
        <w:rPr/>
        <w:t xml:space="preserve">Luminaire mural apparent robuste en zinc moulé sous pression pour l'éclairage des issues de secours et des voies d'évacuation. Convient pour une utilisation à l'intérieur et à l'extérieur, par exemple au-dessus des sorties. Grâce aux lentilles de diffusion intégrées, on obtient une répartition optimale de la lumière et un éclairage des voies d'évacuation et de secours.</w:t>
      </w:r>
      <w:br/>
      <w:br/>
      <w:r>
        <w:rPr/>
        <w:t xml:space="preserve">Disponible en blanc et en anthracite. </w:t>
      </w:r>
      <w:br/>
      <w:br/>
      <w:r>
        <w:rPr/>
        <w:t xml:space="preserve">Caractéristiques :</w:t>
      </w:r>
      <w:br/>
      <w:r>
        <w:rPr/>
        <w:t xml:space="preserve">- Robuste mécaniquement et résistant à la corrosion</w:t>
      </w:r>
      <w:br/>
      <w:r>
        <w:rPr/>
        <w:t xml:space="preserve">- Surface revêtue par poudre</w:t>
      </w:r>
      <w:br/>
      <w:r>
        <w:rPr/>
        <w:t xml:space="preserve">- Bords exacts et lignes droites</w:t>
      </w:r>
      <w:br/>
      <w:r>
        <w:rPr/>
        <w:t xml:space="preserve">- Pas de soudures ni d'arêtes de pliage</w:t>
      </w:r>
      <w:br/>
      <w:r>
        <w:rPr/>
        <w:t xml:space="preserve">- Vis cachées invisibles de l'avant</w:t>
      </w:r>
    </w:p>
    <w:p>
      <w:pPr/>
    </w:p>
    <w:p>
      <w:pPr/>
      <w:r>
        <w:rPr/>
        <w:t xml:space="preserve">Surveillance: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Matériau: Zinc moulé sous pression</w:t>
      </w:r>
    </w:p>
    <w:p>
      <w:pPr/>
      <w:r>
        <w:rPr/>
        <w:t xml:space="preserve">Couleur: RAL 7016</w:t>
      </w:r>
    </w:p>
    <w:p>
      <w:pPr/>
      <w:r>
        <w:rPr/>
        <w:t xml:space="preserve">Dimensions: 315 mm x 65 mm x 140 mm</w:t>
      </w:r>
    </w:p>
    <w:p>
      <w:pPr/>
    </w:p>
    <w:p>
      <w:pPr/>
      <w:r>
        <w:rPr/>
        <w:t xml:space="preserve">Type de montage: Wandaufbau</w:t>
      </w:r>
    </w:p>
    <w:p>
      <w:pPr/>
      <w:r>
        <w:rPr/>
        <w:t xml:space="preserve">Classe de protection: 1</w:t>
      </w:r>
    </w:p>
    <w:p>
      <w:pPr/>
      <w:r>
        <w:rPr/>
        <w:t xml:space="preserve">Indice de protection (IP): IP 65</w:t>
      </w:r>
    </w:p>
    <w:p>
      <w:pPr/>
      <w:r>
        <w:rPr/>
        <w:t xml:space="preserve">Degré de résistance aux chocs IK: IK 8</w:t>
      </w:r>
    </w:p>
    <w:p>
      <w:pPr/>
      <w:r>
        <w:rPr/>
        <w:t xml:space="preserve">Température permise en mode contenu: -25 °C à 35 °C °C</w:t>
      </w:r>
    </w:p>
    <w:p>
      <w:pPr/>
      <w:r>
        <w:rPr/>
        <w:t xml:space="preserve">Température permise en mode veille: -25 °C à 40 °C °C</w:t>
      </w:r>
    </w:p>
    <w:p>
      <w:pPr/>
      <w:r>
        <w:rPr/>
        <w:t xml:space="preserve">Pictogramme: Nein</w:t>
      </w:r>
    </w:p>
    <w:p>
      <w:pPr/>
    </w:p>
    <w:p>
      <w:pPr/>
      <w:r>
        <w:rPr/>
        <w:t xml:space="preserve">Puissance en mode continu: 3,9 W W</w:t>
      </w:r>
    </w:p>
    <w:p>
      <w:pPr/>
      <w:r>
        <w:rPr/>
        <w:t xml:space="preserve">Puissance en mode veille: 1,5 W W</w:t>
      </w:r>
    </w:p>
    <w:p>
      <w:pPr/>
      <w:r>
        <w:rPr/>
        <w:t xml:space="preserve">Flux lumineux en mode de secours: 190 lm lm</w:t>
      </w:r>
    </w:p>
    <w:p>
      <w:pPr/>
    </w:p>
    <w:p>
      <w:pPr/>
      <w:r>
        <w:rPr/>
        <w:t xml:space="preserve">Tension d'entrée AC: 230 V V</w:t>
      </w:r>
    </w:p>
    <w:p>
      <w:pPr/>
      <w:r>
        <w:rPr/>
        <w:t xml:space="preserve">Section de raccordement: 2.5 mm² mm</w:t>
      </w:r>
    </w:p>
    <w:p>
      <w:pPr/>
    </w:p>
    <w:p>
      <w:pPr/>
      <w:r>
        <w:rPr/>
        <w:t xml:space="preserve">Batterie: LFPN3233.01, {{Produkt - BatteryPerformance - BatteryTechnology (P:17:110)}} Batterie</w:t>
      </w:r>
    </w:p>
    <w:p>
      <w:pPr/>
    </w:p>
    <w:p>
      <w:pPr/>
      <w:r>
        <w:rPr/>
        <w:t xml:space="preserve">Numéro d'article: ZAW418WL-AZ-COOLIP54</w:t>
      </w:r>
    </w:p>
    <w:p>
      <w:pPr/>
    </w:p>
    <w:p>
      <w:pPr/>
      <w:r>
        <w:rPr/>
        <w:t xml:space="preserve">Accessoires:</w:t>
      </w:r>
    </w:p>
    <w:p>
      <w:pPr/>
    </w:p>
    <w:p>
      <w:pPr/>
      <w:r>
        <w:rPr/>
        <w:t xml:space="preserve">Marque: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C7D0D7CF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2026-09-16T17:13:12+02:00</dcterms:created>
  <dcterms:modified xsi:type="dcterms:W3CDTF">2026-09-16T17:13:12+02:00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