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PCABS,Polycarbonate</w:t>
      </w:r>
    </w:p>
    <w:p>
      <w:pPr/>
      <w:r>
        <w:rPr/>
        <w:t xml:space="preserve">Couleur: RAL 9003</w:t>
      </w:r>
    </w:p>
    <w:p>
      <w:pPr/>
      <w:r>
        <w:rPr/>
        <w:t xml:space="preserve">Dimensions: 73 mm x 339 mm x 71 mm</w:t>
      </w:r>
    </w:p>
    <w:p>
      <w:pPr/>
    </w:p>
    <w:p>
      <w:pPr/>
      <w:r>
        <w:rPr/>
        <w:t xml:space="preserve">Type de montage: Deckenaufbau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0 °C à 40 °C °C</w:t>
      </w:r>
    </w:p>
    <w:p>
      <w:pPr/>
      <w:r>
        <w:rPr/>
        <w:t xml:space="preserve">Température permise en mode veille: 0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5,7 W W</w:t>
      </w:r>
    </w:p>
    <w:p>
      <w:pPr/>
      <w:r>
        <w:rPr/>
        <w:t xml:space="preserve">Puissance en mode veille: 0,8 W W</w:t>
      </w:r>
    </w:p>
    <w:p>
      <w:pPr/>
      <w:r>
        <w:rPr/>
        <w:t xml:space="preserve">Flux lumineux en mode de secours: 245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Numéro d'article: PXDL428WL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PXD-AW,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31A92E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2026-09-16T19:25:48+02:00</dcterms:created>
  <dcterms:modified xsi:type="dcterms:W3CDTF">2026-09-16T19:25:48+02:00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