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KWIW413WL-TT</w:t>
      </w:r>
    </w:p>
    <w:p>
      <w:pPr/>
    </w:p>
    <w:p>
      <w:pPr/>
      <w:r>
        <w:rPr/>
        <w:t xml:space="preserve">Accessoires:</w:t>
      </w:r>
    </w:p>
    <w:p>
      <w:pPr/>
      <w:r>
        <w:rPr/>
        <w:t xml:space="preserve">Numéro d'article: BKW,  </w:t>
      </w:r>
    </w:p>
    <w:p>
      <w:pPr/>
      <w:r>
        <w:rPr/>
        <w:t xml:space="preserve">Numéro d'article: KWIE, </w:t>
      </w:r>
    </w:p>
    <w:p>
      <w:pPr/>
      <w:r>
        <w:rPr/>
        <w:t xml:space="preserve">Numéro d'article: LFP3233.01-TT-SET-2AKKUS,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2DE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2026-09-16T19:04:28+02:00</dcterms:created>
  <dcterms:modified xsi:type="dcterms:W3CDTF">2026-09-16T19:04:28+02:00</dcterms:modified>
</cp:coreProperties>
</file>

<file path=docProps/custom.xml><?xml version="1.0" encoding="utf-8"?>
<Properties xmlns="http://schemas.openxmlformats.org/officeDocument/2006/custom-properties" xmlns:vt="http://schemas.openxmlformats.org/officeDocument/2006/docPropsVTypes"/>
</file>