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Edelstahl</w:t>
      </w:r>
    </w:p>
    <w:p>
      <w:pPr/>
      <w:r>
        <w:rPr/>
        <w:t xml:space="preserve">Dimensions: 20 mm x 90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1,9 W W</w:t>
      </w:r>
    </w:p>
    <w:p>
      <w:pPr/>
      <w:r>
        <w:rPr/>
        <w:t xml:space="preserve">Strøm i standby-modus: 0 W W</w:t>
      </w:r>
    </w:p>
    <w:p>
      <w:pPr/>
      <w:r>
        <w:rPr/>
        <w:t xml:space="preserve">Lysstrøm Nøddrift: 140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WER029-E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2026-09-16T18:32:01+02:00</dcterms:created>
  <dcterms:modified xsi:type="dcterms:W3CDTF">2026-09-16T18:32:01+02:00</dcterms:modified>
</cp:coreProperties>
</file>

<file path=docProps/custom.xml><?xml version="1.0" encoding="utf-8"?>
<Properties xmlns="http://schemas.openxmlformats.org/officeDocument/2006/custom-properties" xmlns:vt="http://schemas.openxmlformats.org/officeDocument/2006/docPropsVTypes"/>
</file>