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Plast</w:t>
      </w:r>
    </w:p>
    <w:p>
      <w:pPr/>
      <w:r>
        <w:rPr/>
        <w:t xml:space="preserve">Color: RAL 9003</w:t>
      </w:r>
    </w:p>
    <w:p>
      <w:pPr/>
      <w:r>
        <w:rPr/>
        <w:t xml:space="preserve">Dimensions: 78 mm x 390 mm x 220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43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7,5 W W</w:t>
      </w:r>
    </w:p>
    <w:p>
      <w:pPr/>
      <w:r>
        <w:rPr/>
        <w:t xml:space="preserve">Power non-maintained mode: 3,6 W W</w:t>
      </w:r>
    </w:p>
    <w:p>
      <w:pPr/>
      <w:r>
        <w:rPr/>
        <w:t xml:space="preserve">Luminous Flux Emergency Operation: 150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NIMH1208P, {{Produkt - BatteryPerformance - BatteryTechnology (P:17:110)}} Batteri</w:t>
      </w:r>
    </w:p>
    <w:p>
      <w:pPr/>
    </w:p>
    <w:p>
      <w:pPr/>
      <w:r>
        <w:rPr/>
        <w:t xml:space="preserve">lbl-articleNumber: KLU013WLSE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DSA, </w:t>
      </w:r>
    </w:p>
    <w:p>
      <w:pPr/>
      <w:r>
        <w:rPr/>
        <w:t xml:space="preserve">lbl-articleNumber: BALL2, </w:t>
      </w:r>
    </w:p>
    <w:p>
      <w:pPr/>
      <w:r>
        <w:rPr/>
        <w:t xml:space="preserve">lbl-articleNumber: 2PW-EB</w:t>
      </w:r>
    </w:p>
    <w:p>
      <w:pPr/>
      <w:r>
        <w:rPr/>
        <w:t xml:space="preserve">lbl-articleNumber: 2DW-EB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2024-07-05T13:14:54+02:00</dcterms:created>
  <dcterms:modified xsi:type="dcterms:W3CDTF">2024-07-05T13:14:54+02:00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