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3</w:t>
      </w:r>
    </w:p>
    <w:p>
      <w:pPr/>
      <w:r>
        <w:rPr/>
        <w:t xml:space="preserve">Beskyttelsesklasse (IP): IP 20</w:t>
      </w:r>
    </w:p>
    <w:p>
      <w:pPr/>
      <w:r>
        <w:rPr/>
        <w:t xml:space="preserve">Slagfasthetsklasse IK: IK 4</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4,1 W W</w:t>
      </w:r>
    </w:p>
    <w:p>
      <w:pPr/>
      <w:r>
        <w:rPr/>
        <w:t xml:space="preserve">Strøm i standby-modus: 0,4 W W</w:t>
      </w:r>
    </w:p>
    <w:p>
      <w:pPr/>
      <w:r>
        <w:rPr/>
        <w:t xml:space="preserve">Lysstrøm Nøddrift: 420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WAF529CC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2026-09-16T18:42:47+02:00</dcterms:created>
  <dcterms:modified xsi:type="dcterms:W3CDTF">2026-09-16T18:42:47+02:00</dcterms:modified>
</cp:coreProperties>
</file>

<file path=docProps/custom.xml><?xml version="1.0" encoding="utf-8"?>
<Properties xmlns="http://schemas.openxmlformats.org/officeDocument/2006/custom-properties" xmlns:vt="http://schemas.openxmlformats.org/officeDocument/2006/docPropsVTypes"/>
</file>