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ILEL029ML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</w:t>
      </w:r>
    </w:p>
    <w:p>
      <w:pPr/>
      <w:r>
        <w:rPr/>
        <w:t xml:space="preserve">lbl-articleNumber: ILE-OEF-PC,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2024-07-03T08:55:04+02:00</dcterms:created>
  <dcterms:modified xsi:type="dcterms:W3CDTF">2024-07-03T08:55:04+02:00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