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Redningstegn/sikkerhetslampe i henhold til DIN EN 60598-1, DIN EN 60598-2-22 og DIN EN 1838</w:t>
      </w:r>
      <w:br/>
      <w:r>
        <w:rPr/>
        <w:t xml:space="preserve">  </w:t>
      </w:r>
      <w:br/>
      <w:r>
        <w:rPr/>
        <w:t xml:space="preserve">Klassisk bjelkeformet plastlampe for takmontering. Rette linjer og den robuste konstruksjonen gir allsidig bruk. 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93 mm x 390 mm x 139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16m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3,6 W W</w:t>
      </w:r>
    </w:p>
    <w:p>
      <w:pPr/>
      <w:r>
        <w:rPr/>
        <w:t xml:space="preserve">Strøm i standby-modus: 0,7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LFP3233-SET-2AKKU</w:t>
      </w:r>
    </w:p>
    <w:p>
      <w:pPr/>
    </w:p>
    <w:p>
      <w:pPr/>
      <w:r>
        <w:rPr/>
        <w:t xml:space="preserve">Varenummer: KWID418WL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BKW,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414F7F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2024-10-11T15:41:53+02:00</dcterms:created>
  <dcterms:modified xsi:type="dcterms:W3CDTF">2024-10-11T15:41:53+02:00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