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Pressstøping av sink</w:t>
      </w:r>
    </w:p>
    <w:p>
      <w:pPr/>
      <w:r>
        <w:rPr/>
        <w:t xml:space="preserve">Farge: RAL 9003</w:t>
      </w:r>
    </w:p>
    <w:p>
      <w:pPr/>
      <w:r>
        <w:rPr/>
        <w:t xml:space="preserve">Dimensions: 193 mm x 53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3,9 W W</w:t>
      </w:r>
    </w:p>
    <w:p>
      <w:pPr/>
      <w:r>
        <w:rPr/>
        <w:t xml:space="preserve">Strøm i standby-modus: 0,8 W W</w:t>
      </w:r>
    </w:p>
    <w:p>
      <w:pPr/>
      <w:r>
        <w:rPr/>
        <w:t xml:space="preserve">Lysstrøm Nøddrift: 75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WAF428WL</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F43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2026-09-16T18:42:36+02:00</dcterms:created>
  <dcterms:modified xsi:type="dcterms:W3CDTF">2026-09-16T18:42:36+02:00</dcterms:modified>
</cp:coreProperties>
</file>

<file path=docProps/custom.xml><?xml version="1.0" encoding="utf-8"?>
<Properties xmlns="http://schemas.openxmlformats.org/officeDocument/2006/custom-properties" xmlns:vt="http://schemas.openxmlformats.org/officeDocument/2006/docPropsVTypes"/>
</file>